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rtl w:val="0"/>
        </w:rPr>
        <w:t xml:space="preserve">Annamaria Testa </w:t>
      </w:r>
      <w:r w:rsidDel="00000000" w:rsidR="00000000" w:rsidRPr="00000000">
        <w:rPr>
          <w:rtl w:val="0"/>
        </w:rPr>
        <w:t xml:space="preserve">si occupa di comunicazione e di creatività. Alla professione di consulente per le imprese affianca una intensa attività di scrittura come blogger e saggista e oltre vent’anni di docenza universitaria. Con Garzanti ha pubblicato anche </w:t>
      </w:r>
      <w:r w:rsidDel="00000000" w:rsidR="00000000" w:rsidRPr="00000000">
        <w:rPr>
          <w:i w:val="1"/>
          <w:rtl w:val="0"/>
        </w:rPr>
        <w:t xml:space="preserve">Il coltellino svizzero</w:t>
      </w:r>
      <w:r w:rsidDel="00000000" w:rsidR="00000000" w:rsidRPr="00000000">
        <w:rPr>
          <w:rtl w:val="0"/>
        </w:rPr>
        <w:t xml:space="preserve">. </w:t>
      </w:r>
      <w:r w:rsidDel="00000000" w:rsidR="00000000" w:rsidRPr="00000000">
        <w:rPr>
          <w:i w:val="1"/>
          <w:rtl w:val="0"/>
        </w:rPr>
        <w:t xml:space="preserve">Capirsi, immaginare, decidere e comunicare meglio in un mondo che cambia</w:t>
      </w:r>
      <w:r w:rsidDel="00000000" w:rsidR="00000000" w:rsidRPr="00000000">
        <w:rPr>
          <w:rtl w:val="0"/>
        </w:rPr>
        <w:t xml:space="preserve"> (2020), ora disponibile in edizione economica, e </w:t>
      </w:r>
      <w:r w:rsidDel="00000000" w:rsidR="00000000" w:rsidRPr="00000000">
        <w:rPr>
          <w:i w:val="1"/>
          <w:rtl w:val="0"/>
        </w:rPr>
        <w:t xml:space="preserve">Le vie del senso. Come dire cose opposte con le stesse parole</w:t>
      </w:r>
      <w:r w:rsidDel="00000000" w:rsidR="00000000" w:rsidRPr="00000000">
        <w:rPr>
          <w:rtl w:val="0"/>
        </w:rPr>
        <w:t xml:space="preserve"> (2021).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