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Paolo Milone, psichiatra, è nato a Genova nel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1954. Ha lavorato in un Centro Salute Menta-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le e poi in un reparto ospedaliero di Psichiatria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d’urgenza. Per Einaudi ha pubblicato L’arte di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legare le persone (2021).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