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44437D" w14:textId="3E7AC8AE" w:rsidR="00785443" w:rsidRPr="00785443" w:rsidRDefault="00785443" w:rsidP="00785443">
      <w:pPr>
        <w:pStyle w:val="NormaleWeb"/>
        <w:jc w:val="both"/>
        <w:rPr>
          <w:rFonts w:ascii="Arial" w:hAnsi="Arial" w:cs="Arial"/>
          <w:b/>
          <w:bCs/>
          <w:color w:val="000000" w:themeColor="text1"/>
          <w:sz w:val="23"/>
          <w:szCs w:val="23"/>
        </w:rPr>
      </w:pPr>
      <w:r w:rsidRPr="00785443">
        <w:rPr>
          <w:rFonts w:ascii="Arial" w:hAnsi="Arial" w:cs="Arial"/>
          <w:b/>
          <w:bCs/>
          <w:color w:val="000000" w:themeColor="text1"/>
          <w:sz w:val="23"/>
          <w:szCs w:val="23"/>
        </w:rPr>
        <w:t xml:space="preserve">Note </w:t>
      </w:r>
      <w:r>
        <w:rPr>
          <w:rFonts w:ascii="Arial" w:hAnsi="Arial" w:cs="Arial"/>
          <w:b/>
          <w:bCs/>
          <w:color w:val="000000" w:themeColor="text1"/>
          <w:sz w:val="23"/>
          <w:szCs w:val="23"/>
        </w:rPr>
        <w:t>B</w:t>
      </w:r>
      <w:r w:rsidRPr="00785443">
        <w:rPr>
          <w:rFonts w:ascii="Arial" w:hAnsi="Arial" w:cs="Arial"/>
          <w:b/>
          <w:bCs/>
          <w:color w:val="000000" w:themeColor="text1"/>
          <w:sz w:val="23"/>
          <w:szCs w:val="23"/>
        </w:rPr>
        <w:t>iografiche</w:t>
      </w:r>
    </w:p>
    <w:p w14:paraId="1CF8FFC1" w14:textId="77777777" w:rsidR="00785443" w:rsidRDefault="00785443" w:rsidP="00785443">
      <w:pPr>
        <w:pStyle w:val="NormaleWeb"/>
        <w:jc w:val="both"/>
        <w:rPr>
          <w:rFonts w:ascii="Arial" w:hAnsi="Arial" w:cs="Arial"/>
          <w:color w:val="000000" w:themeColor="text1"/>
          <w:sz w:val="23"/>
          <w:szCs w:val="23"/>
        </w:rPr>
      </w:pPr>
    </w:p>
    <w:p w14:paraId="42C9D95A" w14:textId="61DE01D4" w:rsidR="00785443" w:rsidRDefault="00785443" w:rsidP="00785443">
      <w:pPr>
        <w:pStyle w:val="NormaleWeb"/>
        <w:jc w:val="both"/>
        <w:rPr>
          <w:rFonts w:ascii="Arial" w:hAnsi="Arial" w:cs="Arial"/>
          <w:color w:val="000000" w:themeColor="text1"/>
          <w:sz w:val="23"/>
          <w:szCs w:val="23"/>
        </w:rPr>
      </w:pPr>
      <w:r w:rsidRPr="00785443">
        <w:rPr>
          <w:rFonts w:ascii="Arial" w:hAnsi="Arial" w:cs="Arial"/>
          <w:color w:val="000000" w:themeColor="text1"/>
          <w:sz w:val="23"/>
          <w:szCs w:val="23"/>
        </w:rPr>
        <w:t xml:space="preserve">Ester Cois è </w:t>
      </w:r>
      <w:r>
        <w:rPr>
          <w:rFonts w:ascii="Arial" w:hAnsi="Arial" w:cs="Arial"/>
          <w:color w:val="000000" w:themeColor="text1"/>
          <w:sz w:val="23"/>
          <w:szCs w:val="23"/>
        </w:rPr>
        <w:t xml:space="preserve">una </w:t>
      </w:r>
      <w:r w:rsidRPr="00785443">
        <w:rPr>
          <w:rFonts w:ascii="Arial" w:hAnsi="Arial" w:cs="Arial"/>
          <w:color w:val="000000" w:themeColor="text1"/>
          <w:sz w:val="23"/>
          <w:szCs w:val="23"/>
        </w:rPr>
        <w:t xml:space="preserve">Sociologia dell’Ambiente e del Territorio </w:t>
      </w:r>
      <w:r>
        <w:rPr>
          <w:rFonts w:ascii="Arial" w:hAnsi="Arial" w:cs="Arial"/>
          <w:color w:val="000000" w:themeColor="text1"/>
          <w:sz w:val="23"/>
          <w:szCs w:val="23"/>
        </w:rPr>
        <w:t xml:space="preserve">con un </w:t>
      </w:r>
      <w:proofErr w:type="spellStart"/>
      <w:r>
        <w:rPr>
          <w:rFonts w:ascii="Arial" w:hAnsi="Arial" w:cs="Arial"/>
          <w:color w:val="000000" w:themeColor="text1"/>
          <w:sz w:val="23"/>
          <w:szCs w:val="23"/>
        </w:rPr>
        <w:t>Phd</w:t>
      </w:r>
      <w:proofErr w:type="spellEnd"/>
      <w:r>
        <w:rPr>
          <w:rFonts w:ascii="Arial" w:hAnsi="Arial" w:cs="Arial"/>
          <w:color w:val="000000" w:themeColor="text1"/>
          <w:sz w:val="23"/>
          <w:szCs w:val="23"/>
        </w:rPr>
        <w:t xml:space="preserve"> in Studi di Genere e lavora </w:t>
      </w:r>
      <w:r w:rsidRPr="00785443">
        <w:rPr>
          <w:rFonts w:ascii="Arial" w:hAnsi="Arial" w:cs="Arial"/>
          <w:color w:val="000000" w:themeColor="text1"/>
          <w:sz w:val="23"/>
          <w:szCs w:val="23"/>
        </w:rPr>
        <w:t>presso il Dipartimento di Scienze Politiche e Sociali dell’Università di Cagliari</w:t>
      </w:r>
      <w:r>
        <w:rPr>
          <w:rFonts w:ascii="Arial" w:hAnsi="Arial" w:cs="Arial"/>
          <w:color w:val="000000" w:themeColor="text1"/>
          <w:sz w:val="23"/>
          <w:szCs w:val="23"/>
        </w:rPr>
        <w:t>. I</w:t>
      </w:r>
      <w:r w:rsidRPr="00785443">
        <w:rPr>
          <w:rFonts w:ascii="Arial" w:hAnsi="Arial" w:cs="Arial"/>
          <w:color w:val="000000" w:themeColor="text1"/>
          <w:sz w:val="23"/>
          <w:szCs w:val="23"/>
        </w:rPr>
        <w:t xml:space="preserve">nsegna </w:t>
      </w:r>
      <w:r w:rsidRPr="00785443">
        <w:rPr>
          <w:rFonts w:ascii="Arial" w:hAnsi="Arial" w:cs="Arial"/>
          <w:i/>
          <w:iCs/>
          <w:color w:val="000000" w:themeColor="text1"/>
          <w:sz w:val="23"/>
          <w:szCs w:val="23"/>
        </w:rPr>
        <w:t>Governance dei Beni Comuni</w:t>
      </w:r>
      <w:r w:rsidRPr="00785443">
        <w:rPr>
          <w:rFonts w:ascii="Arial" w:hAnsi="Arial" w:cs="Arial"/>
          <w:color w:val="000000" w:themeColor="text1"/>
          <w:sz w:val="23"/>
          <w:szCs w:val="23"/>
        </w:rPr>
        <w:t xml:space="preserve"> e </w:t>
      </w:r>
      <w:r w:rsidRPr="00785443">
        <w:rPr>
          <w:rFonts w:ascii="Arial" w:hAnsi="Arial" w:cs="Arial"/>
          <w:i/>
          <w:iCs/>
          <w:color w:val="000000" w:themeColor="text1"/>
          <w:sz w:val="23"/>
          <w:szCs w:val="23"/>
        </w:rPr>
        <w:t>Sociologia Urbana</w:t>
      </w:r>
      <w:r w:rsidRPr="00785443">
        <w:rPr>
          <w:rFonts w:ascii="Arial" w:hAnsi="Arial" w:cs="Arial"/>
          <w:color w:val="000000" w:themeColor="text1"/>
          <w:sz w:val="23"/>
          <w:szCs w:val="23"/>
        </w:rPr>
        <w:t xml:space="preserve"> nei corsi di Laurea Magistrale in Innovazione Sociale e Comunicazione e Architettura</w:t>
      </w:r>
      <w:r>
        <w:rPr>
          <w:rFonts w:ascii="Arial" w:hAnsi="Arial" w:cs="Arial"/>
          <w:color w:val="000000" w:themeColor="text1"/>
          <w:sz w:val="23"/>
          <w:szCs w:val="23"/>
        </w:rPr>
        <w:t xml:space="preserve">, ed è </w:t>
      </w:r>
      <w:r w:rsidRPr="00785443">
        <w:rPr>
          <w:rFonts w:ascii="Arial" w:hAnsi="Arial" w:cs="Arial"/>
          <w:color w:val="000000" w:themeColor="text1"/>
          <w:sz w:val="23"/>
          <w:szCs w:val="23"/>
        </w:rPr>
        <w:t xml:space="preserve">titolare dell’insegnamento inter-dottorale </w:t>
      </w:r>
      <w:r w:rsidRPr="00785443">
        <w:rPr>
          <w:rFonts w:ascii="Arial" w:hAnsi="Arial" w:cs="Arial"/>
          <w:i/>
          <w:iCs/>
          <w:color w:val="000000" w:themeColor="text1"/>
          <w:sz w:val="23"/>
          <w:szCs w:val="23"/>
        </w:rPr>
        <w:t>Parità di Genere nel Contesto Accademico e nella Ricerca: Strumenti e Strategie di Policy</w:t>
      </w:r>
      <w:r>
        <w:rPr>
          <w:rFonts w:ascii="Arial" w:hAnsi="Arial" w:cs="Arial"/>
          <w:color w:val="000000" w:themeColor="text1"/>
          <w:sz w:val="23"/>
          <w:szCs w:val="23"/>
        </w:rPr>
        <w:t>.</w:t>
      </w:r>
    </w:p>
    <w:p w14:paraId="40BF27AF" w14:textId="524123F5" w:rsidR="00785443" w:rsidRPr="00785443" w:rsidRDefault="00785443" w:rsidP="00785443">
      <w:pPr>
        <w:pStyle w:val="NormaleWeb"/>
        <w:jc w:val="both"/>
        <w:rPr>
          <w:rFonts w:ascii="Arial" w:hAnsi="Arial" w:cs="Arial"/>
          <w:color w:val="000000" w:themeColor="text1"/>
          <w:sz w:val="23"/>
          <w:szCs w:val="23"/>
        </w:rPr>
      </w:pPr>
      <w:r w:rsidRPr="00785443">
        <w:rPr>
          <w:rFonts w:ascii="Arial" w:hAnsi="Arial" w:cs="Arial"/>
          <w:color w:val="000000" w:themeColor="text1"/>
          <w:sz w:val="23"/>
          <w:szCs w:val="23"/>
        </w:rPr>
        <w:t>Dal 2021 è Delegata Pro-Rettorale per l’Uguaglianza di Genere dell’Università di Cagliari</w:t>
      </w:r>
      <w:r>
        <w:rPr>
          <w:rFonts w:ascii="Arial" w:hAnsi="Arial" w:cs="Arial"/>
          <w:color w:val="000000" w:themeColor="text1"/>
          <w:sz w:val="23"/>
          <w:szCs w:val="23"/>
        </w:rPr>
        <w:t xml:space="preserve">, </w:t>
      </w:r>
      <w:r w:rsidRPr="00785443">
        <w:rPr>
          <w:rFonts w:ascii="Arial" w:hAnsi="Arial" w:cs="Arial"/>
          <w:color w:val="000000" w:themeColor="text1"/>
          <w:sz w:val="23"/>
          <w:szCs w:val="23"/>
        </w:rPr>
        <w:t xml:space="preserve">Presidente del Comitato Unico di Garanzia </w:t>
      </w:r>
      <w:r>
        <w:rPr>
          <w:rFonts w:ascii="Arial" w:hAnsi="Arial" w:cs="Arial"/>
          <w:color w:val="000000" w:themeColor="text1"/>
          <w:sz w:val="23"/>
          <w:szCs w:val="23"/>
        </w:rPr>
        <w:t xml:space="preserve">e Coordinatrice del primo </w:t>
      </w:r>
      <w:r w:rsidRPr="00785443">
        <w:rPr>
          <w:rFonts w:ascii="Arial" w:hAnsi="Arial" w:cs="Arial"/>
          <w:color w:val="000000" w:themeColor="text1"/>
          <w:sz w:val="23"/>
          <w:szCs w:val="23"/>
        </w:rPr>
        <w:t>C</w:t>
      </w:r>
      <w:r w:rsidRPr="00785443">
        <w:rPr>
          <w:rFonts w:ascii="Arial" w:hAnsi="Arial" w:cs="Arial"/>
          <w:color w:val="000000" w:themeColor="text1"/>
          <w:sz w:val="23"/>
          <w:szCs w:val="23"/>
        </w:rPr>
        <w:t>entro</w:t>
      </w:r>
      <w:r w:rsidRPr="00785443">
        <w:rPr>
          <w:rFonts w:ascii="Arial" w:hAnsi="Arial" w:cs="Arial"/>
          <w:color w:val="000000" w:themeColor="text1"/>
          <w:sz w:val="23"/>
          <w:szCs w:val="23"/>
        </w:rPr>
        <w:t xml:space="preserve"> I</w:t>
      </w:r>
      <w:r w:rsidRPr="00785443">
        <w:rPr>
          <w:rFonts w:ascii="Arial" w:hAnsi="Arial" w:cs="Arial"/>
          <w:color w:val="000000" w:themeColor="text1"/>
          <w:sz w:val="23"/>
          <w:szCs w:val="23"/>
        </w:rPr>
        <w:t xml:space="preserve">nterdisciplinare </w:t>
      </w:r>
      <w:r w:rsidRPr="00785443">
        <w:rPr>
          <w:rFonts w:ascii="Arial" w:hAnsi="Arial" w:cs="Arial"/>
          <w:color w:val="000000" w:themeColor="text1"/>
          <w:sz w:val="23"/>
          <w:szCs w:val="23"/>
        </w:rPr>
        <w:t xml:space="preserve">di ricerche e studi di </w:t>
      </w:r>
      <w:r w:rsidRPr="00785443">
        <w:rPr>
          <w:rFonts w:ascii="Arial" w:hAnsi="Arial" w:cs="Arial"/>
          <w:color w:val="000000" w:themeColor="text1"/>
          <w:sz w:val="23"/>
          <w:szCs w:val="23"/>
        </w:rPr>
        <w:t>g</w:t>
      </w:r>
      <w:r w:rsidRPr="00785443">
        <w:rPr>
          <w:rFonts w:ascii="Arial" w:hAnsi="Arial" w:cs="Arial"/>
          <w:color w:val="000000" w:themeColor="text1"/>
          <w:sz w:val="23"/>
          <w:szCs w:val="23"/>
        </w:rPr>
        <w:t xml:space="preserve">enere (CEING) </w:t>
      </w:r>
      <w:r w:rsidRPr="00785443">
        <w:rPr>
          <w:rFonts w:ascii="Arial" w:hAnsi="Arial" w:cs="Arial"/>
          <w:color w:val="000000" w:themeColor="text1"/>
          <w:sz w:val="23"/>
          <w:szCs w:val="23"/>
        </w:rPr>
        <w:t xml:space="preserve">dello stesso Ateneo. </w:t>
      </w:r>
      <w:r>
        <w:rPr>
          <w:rFonts w:ascii="Arial" w:hAnsi="Arial" w:cs="Arial"/>
          <w:color w:val="000000" w:themeColor="text1"/>
          <w:sz w:val="23"/>
          <w:szCs w:val="23"/>
        </w:rPr>
        <w:t xml:space="preserve">A </w:t>
      </w:r>
      <w:proofErr w:type="gramStart"/>
      <w:r>
        <w:rPr>
          <w:rFonts w:ascii="Arial" w:hAnsi="Arial" w:cs="Arial"/>
          <w:color w:val="000000" w:themeColor="text1"/>
          <w:sz w:val="23"/>
          <w:szCs w:val="23"/>
        </w:rPr>
        <w:t>Dicembre</w:t>
      </w:r>
      <w:proofErr w:type="gramEnd"/>
      <w:r>
        <w:rPr>
          <w:rFonts w:ascii="Arial" w:hAnsi="Arial" w:cs="Arial"/>
          <w:color w:val="000000" w:themeColor="text1"/>
          <w:sz w:val="23"/>
          <w:szCs w:val="23"/>
        </w:rPr>
        <w:t xml:space="preserve"> 2023 è stata eletta Presidente Nazionale della Conferenza degli Organismi di Parità di tutte le Università Italiane (COUNIPAR). </w:t>
      </w:r>
      <w:r w:rsidRPr="00785443">
        <w:rPr>
          <w:rFonts w:ascii="Arial" w:hAnsi="Arial" w:cs="Arial"/>
          <w:color w:val="000000" w:themeColor="text1"/>
          <w:sz w:val="23"/>
          <w:szCs w:val="23"/>
        </w:rPr>
        <w:t xml:space="preserve">È </w:t>
      </w:r>
      <w:proofErr w:type="spellStart"/>
      <w:r w:rsidRPr="00785443">
        <w:rPr>
          <w:rFonts w:ascii="Arial" w:hAnsi="Arial" w:cs="Arial"/>
          <w:color w:val="000000" w:themeColor="text1"/>
          <w:sz w:val="23"/>
          <w:szCs w:val="23"/>
        </w:rPr>
        <w:t>Managing</w:t>
      </w:r>
      <w:proofErr w:type="spellEnd"/>
      <w:r w:rsidRPr="00785443">
        <w:rPr>
          <w:rFonts w:ascii="Arial" w:hAnsi="Arial" w:cs="Arial"/>
          <w:color w:val="000000" w:themeColor="text1"/>
          <w:sz w:val="23"/>
          <w:szCs w:val="23"/>
        </w:rPr>
        <w:t xml:space="preserve"> Editor della rivista internazionale </w:t>
      </w:r>
      <w:r w:rsidRPr="00785443">
        <w:rPr>
          <w:rFonts w:ascii="Arial" w:hAnsi="Arial" w:cs="Arial"/>
          <w:i/>
          <w:iCs/>
          <w:color w:val="000000" w:themeColor="text1"/>
          <w:sz w:val="23"/>
          <w:szCs w:val="23"/>
        </w:rPr>
        <w:t xml:space="preserve">Sociologica. International Journal for </w:t>
      </w:r>
      <w:proofErr w:type="spellStart"/>
      <w:r w:rsidRPr="00785443">
        <w:rPr>
          <w:rFonts w:ascii="Arial" w:hAnsi="Arial" w:cs="Arial"/>
          <w:i/>
          <w:iCs/>
          <w:color w:val="000000" w:themeColor="text1"/>
          <w:sz w:val="23"/>
          <w:szCs w:val="23"/>
        </w:rPr>
        <w:t>Sociological</w:t>
      </w:r>
      <w:proofErr w:type="spellEnd"/>
      <w:r w:rsidRPr="00785443">
        <w:rPr>
          <w:rFonts w:ascii="Arial" w:hAnsi="Arial" w:cs="Arial"/>
          <w:i/>
          <w:iCs/>
          <w:color w:val="000000" w:themeColor="text1"/>
          <w:sz w:val="23"/>
          <w:szCs w:val="23"/>
        </w:rPr>
        <w:t xml:space="preserve"> </w:t>
      </w:r>
      <w:proofErr w:type="spellStart"/>
      <w:r w:rsidRPr="00785443">
        <w:rPr>
          <w:rFonts w:ascii="Arial" w:hAnsi="Arial" w:cs="Arial"/>
          <w:i/>
          <w:iCs/>
          <w:color w:val="000000" w:themeColor="text1"/>
          <w:sz w:val="23"/>
          <w:szCs w:val="23"/>
        </w:rPr>
        <w:t>Debate</w:t>
      </w:r>
      <w:proofErr w:type="spellEnd"/>
      <w:r w:rsidRPr="00785443">
        <w:rPr>
          <w:rFonts w:ascii="Arial" w:hAnsi="Arial" w:cs="Arial"/>
          <w:color w:val="000000" w:themeColor="text1"/>
          <w:sz w:val="23"/>
          <w:szCs w:val="23"/>
        </w:rPr>
        <w:t xml:space="preserve">, co-coordinatrice scientifica della Scuola Estiva Nazionale di Alta Formazione per lo sviluppo locale </w:t>
      </w:r>
      <w:r>
        <w:rPr>
          <w:rFonts w:ascii="Arial" w:hAnsi="Arial" w:cs="Arial"/>
          <w:color w:val="000000" w:themeColor="text1"/>
          <w:sz w:val="23"/>
          <w:szCs w:val="23"/>
        </w:rPr>
        <w:t>“</w:t>
      </w:r>
      <w:r w:rsidRPr="00785443">
        <w:rPr>
          <w:rFonts w:ascii="Arial" w:hAnsi="Arial" w:cs="Arial"/>
          <w:color w:val="000000" w:themeColor="text1"/>
          <w:sz w:val="23"/>
          <w:szCs w:val="23"/>
        </w:rPr>
        <w:t>Sebastiano Brusco</w:t>
      </w:r>
      <w:r>
        <w:rPr>
          <w:rFonts w:ascii="Arial" w:hAnsi="Arial" w:cs="Arial"/>
          <w:color w:val="000000" w:themeColor="text1"/>
          <w:sz w:val="23"/>
          <w:szCs w:val="23"/>
        </w:rPr>
        <w:t>”</w:t>
      </w:r>
      <w:r w:rsidRPr="00785443">
        <w:rPr>
          <w:rFonts w:ascii="Arial" w:hAnsi="Arial" w:cs="Arial"/>
          <w:color w:val="000000" w:themeColor="text1"/>
          <w:sz w:val="23"/>
          <w:szCs w:val="23"/>
        </w:rPr>
        <w:t xml:space="preserve"> e docente nella Scuola di Specializzazione in Beni Architettonici e del Paesaggio di Cagliari</w:t>
      </w:r>
      <w:r>
        <w:rPr>
          <w:rFonts w:ascii="Arial" w:hAnsi="Arial" w:cs="Arial"/>
          <w:color w:val="000000" w:themeColor="text1"/>
          <w:sz w:val="23"/>
          <w:szCs w:val="23"/>
        </w:rPr>
        <w:t xml:space="preserve">, dove insegna </w:t>
      </w:r>
      <w:r w:rsidRPr="00785443">
        <w:rPr>
          <w:rFonts w:ascii="Arial" w:hAnsi="Arial" w:cs="Arial"/>
          <w:i/>
          <w:iCs/>
          <w:color w:val="000000" w:themeColor="text1"/>
          <w:sz w:val="23"/>
          <w:szCs w:val="23"/>
        </w:rPr>
        <w:t xml:space="preserve">Sociologia del </w:t>
      </w:r>
      <w:proofErr w:type="spellStart"/>
      <w:r w:rsidRPr="00785443">
        <w:rPr>
          <w:rFonts w:ascii="Arial" w:hAnsi="Arial" w:cs="Arial"/>
          <w:i/>
          <w:iCs/>
          <w:color w:val="000000" w:themeColor="text1"/>
          <w:sz w:val="23"/>
          <w:szCs w:val="23"/>
        </w:rPr>
        <w:t>Ri</w:t>
      </w:r>
      <w:proofErr w:type="spellEnd"/>
      <w:r w:rsidRPr="00785443">
        <w:rPr>
          <w:rFonts w:ascii="Arial" w:hAnsi="Arial" w:cs="Arial"/>
          <w:i/>
          <w:iCs/>
          <w:color w:val="000000" w:themeColor="text1"/>
          <w:sz w:val="23"/>
          <w:szCs w:val="23"/>
        </w:rPr>
        <w:t>-abitare in area mediterranea</w:t>
      </w:r>
      <w:r>
        <w:rPr>
          <w:rFonts w:ascii="Arial" w:hAnsi="Arial" w:cs="Arial"/>
          <w:color w:val="000000" w:themeColor="text1"/>
          <w:sz w:val="23"/>
          <w:szCs w:val="23"/>
        </w:rPr>
        <w:t>.</w:t>
      </w:r>
    </w:p>
    <w:p w14:paraId="00623E32" w14:textId="4E4FDFC4" w:rsidR="00785443" w:rsidRPr="00785443" w:rsidRDefault="00785443" w:rsidP="00785443">
      <w:pPr>
        <w:pStyle w:val="NormaleWeb"/>
        <w:jc w:val="both"/>
        <w:rPr>
          <w:rFonts w:ascii="Arial" w:hAnsi="Arial" w:cs="Arial"/>
          <w:color w:val="000000" w:themeColor="text1"/>
          <w:sz w:val="23"/>
          <w:szCs w:val="23"/>
        </w:rPr>
      </w:pPr>
      <w:r w:rsidRPr="00785443">
        <w:rPr>
          <w:rFonts w:ascii="Arial" w:hAnsi="Arial" w:cs="Arial"/>
          <w:color w:val="000000" w:themeColor="text1"/>
          <w:sz w:val="23"/>
          <w:szCs w:val="23"/>
        </w:rPr>
        <w:t>I suoi interessi di ricerca si focalizzano sulle diseguaglianze di genere</w:t>
      </w:r>
      <w:r>
        <w:rPr>
          <w:rFonts w:ascii="Arial" w:hAnsi="Arial" w:cs="Arial"/>
          <w:color w:val="000000" w:themeColor="text1"/>
          <w:sz w:val="23"/>
          <w:szCs w:val="23"/>
        </w:rPr>
        <w:t>, orientamento sessuale</w:t>
      </w:r>
      <w:r w:rsidRPr="00785443">
        <w:rPr>
          <w:rFonts w:ascii="Arial" w:hAnsi="Arial" w:cs="Arial"/>
          <w:color w:val="000000" w:themeColor="text1"/>
          <w:sz w:val="23"/>
          <w:szCs w:val="23"/>
        </w:rPr>
        <w:t xml:space="preserve"> ed età nell’uso dello spazio pubblico e sui processi di rigenerazione e inclusione sociale in ambito urbano e rurale.</w:t>
      </w:r>
    </w:p>
    <w:p w14:paraId="081F9E31" w14:textId="77777777" w:rsidR="00D36AB6" w:rsidRDefault="00D36AB6"/>
    <w:sectPr w:rsidR="00D36AB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4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5443"/>
    <w:rsid w:val="001010A3"/>
    <w:rsid w:val="00493E9F"/>
    <w:rsid w:val="00785443"/>
    <w:rsid w:val="00D36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71793B3"/>
  <w15:chartTrackingRefBased/>
  <w15:docId w15:val="{035989FB-1F88-5546-A061-4C6EF1ACC4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78544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78544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78544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78544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78544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78544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78544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78544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78544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78544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78544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78544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785443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785443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785443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785443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785443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785443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78544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78544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785443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78544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785443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785443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785443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785443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78544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785443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785443"/>
    <w:rPr>
      <w:b/>
      <w:bCs/>
      <w:smallCaps/>
      <w:color w:val="0F4761" w:themeColor="accent1" w:themeShade="BF"/>
      <w:spacing w:val="5"/>
    </w:rPr>
  </w:style>
  <w:style w:type="paragraph" w:styleId="NormaleWeb">
    <w:name w:val="Normal (Web)"/>
    <w:basedOn w:val="Normale"/>
    <w:uiPriority w:val="99"/>
    <w:unhideWhenUsed/>
    <w:rsid w:val="00785443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it-IT"/>
      <w14:ligatures w14:val="none"/>
    </w:rPr>
  </w:style>
  <w:style w:type="character" w:styleId="Enfasidelicata">
    <w:name w:val="Subtle Emphasis"/>
    <w:basedOn w:val="Carpredefinitoparagrafo"/>
    <w:uiPriority w:val="19"/>
    <w:qFormat/>
    <w:rsid w:val="00785443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176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218</Words>
  <Characters>1245</Characters>
  <Application>Microsoft Office Word</Application>
  <DocSecurity>0</DocSecurity>
  <Lines>10</Lines>
  <Paragraphs>2</Paragraphs>
  <ScaleCrop>false</ScaleCrop>
  <Company/>
  <LinksUpToDate>false</LinksUpToDate>
  <CharactersWithSpaces>1461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Ester Cois</dc:creator>
  <cp:keywords/>
  <dc:description/>
  <cp:lastModifiedBy>Ester Cois</cp:lastModifiedBy>
  <cp:revision>1</cp:revision>
  <dcterms:created xsi:type="dcterms:W3CDTF">2024-10-09T16:52:00Z</dcterms:created>
  <dcterms:modified xsi:type="dcterms:W3CDTF">2024-10-09T17:00:00Z</dcterms:modified>
</cp:coreProperties>
</file>